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napToGrid w:val="0"/>
        <w:jc w:val="left"/>
        <w:rPr>
          <w:rFonts w:hint="eastAsia" w:ascii="黑体" w:hAnsi="黑体" w:eastAsia="黑体" w:cs="宋体"/>
          <w:kern w:val="0"/>
          <w:sz w:val="32"/>
        </w:rPr>
      </w:pPr>
      <w:r>
        <w:rPr>
          <w:rFonts w:hint="eastAsia" w:ascii="黑体" w:hAnsi="黑体" w:eastAsia="黑体" w:cs="宋体"/>
          <w:kern w:val="0"/>
          <w:sz w:val="32"/>
        </w:rPr>
        <w:t>附件2</w:t>
      </w:r>
    </w:p>
    <w:p>
      <w:pPr>
        <w:widowControl/>
        <w:wordWrap w:val="0"/>
        <w:adjustRightInd w:val="0"/>
        <w:snapToGrid w:val="0"/>
        <w:spacing w:line="408" w:lineRule="auto"/>
        <w:jc w:val="left"/>
        <w:rPr>
          <w:rFonts w:hint="eastAsia" w:ascii="黑体" w:hAnsi="黑体" w:eastAsia="黑体" w:cs="宋体"/>
          <w:kern w:val="0"/>
          <w:sz w:val="32"/>
        </w:rPr>
      </w:pPr>
    </w:p>
    <w:p>
      <w:pPr>
        <w:widowControl/>
        <w:wordWrap w:val="0"/>
        <w:adjustRightInd w:val="0"/>
        <w:snapToGrid w:val="0"/>
        <w:jc w:val="center"/>
        <w:rPr>
          <w:rFonts w:hint="eastAsia"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2020年纳入排污许可管理的行业和管理类别表</w:t>
      </w:r>
    </w:p>
    <w:p>
      <w:pPr>
        <w:widowControl/>
        <w:wordWrap w:val="0"/>
        <w:adjustRightInd w:val="0"/>
        <w:snapToGrid w:val="0"/>
        <w:spacing w:line="408" w:lineRule="auto"/>
        <w:jc w:val="left"/>
        <w:rPr>
          <w:rFonts w:hint="eastAsia" w:ascii="黑体" w:hAnsi="黑体" w:eastAsia="黑体" w:cs="宋体"/>
          <w:kern w:val="0"/>
          <w:sz w:val="32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997"/>
        <w:gridCol w:w="2937"/>
        <w:gridCol w:w="2880"/>
        <w:gridCol w:w="2189"/>
        <w:gridCol w:w="2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  <w:jc w:val="center"/>
        </w:trPr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行业类别</w:t>
            </w:r>
          </w:p>
        </w:tc>
        <w:tc>
          <w:tcPr>
            <w:tcW w:w="29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重点管理</w:t>
            </w:r>
          </w:p>
        </w:tc>
        <w:tc>
          <w:tcPr>
            <w:tcW w:w="28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简化管理</w:t>
            </w:r>
          </w:p>
        </w:tc>
        <w:tc>
          <w:tcPr>
            <w:tcW w:w="21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登记管理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适用技术规范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牲畜饲养031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设有污水排放口的规模化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生猪</w:t>
            </w:r>
            <w:r>
              <w:rPr>
                <w:rFonts w:hint="eastAsia" w:ascii="宋体" w:hAnsi="宋体"/>
                <w:kern w:val="0"/>
                <w:szCs w:val="21"/>
              </w:rPr>
              <w:t>养殖场、养殖小区（具体规模化标准按《畜禽规模养殖污染防治条例》执行）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无污水排放口的规模化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生猪</w:t>
            </w:r>
            <w:r>
              <w:rPr>
                <w:rFonts w:hint="eastAsia" w:ascii="宋体" w:hAnsi="宋体"/>
                <w:kern w:val="0"/>
                <w:szCs w:val="21"/>
              </w:rPr>
              <w:t>养殖场、养殖小区，设有污水排放口的规模以下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生猪</w:t>
            </w:r>
            <w:r>
              <w:rPr>
                <w:rFonts w:hint="eastAsia" w:ascii="宋体" w:hAnsi="宋体"/>
                <w:kern w:val="0"/>
                <w:szCs w:val="21"/>
              </w:rPr>
              <w:t>养殖场、养殖小区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畜禽养殖行业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其他畜牧业039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设有污水排放口的养殖场、养殖小区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烟煤和无烟煤开采洗选061，褐煤开采洗选062，其他煤炭洗选069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石油开采071，天然气开采072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铁矿采选081，锰矿、铬矿采选082，其他黑色金属矿采选089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常用有色金属矿采选091，贵金属矿采选092，稀有稀土金属矿采选093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土砂石开采101，化学矿开采102，采盐103，石棉及其他非金属矿采选109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其他采矿业120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谷物磨制131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谷物磨制131﹡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饲料加工132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pacing w:val="-4"/>
                <w:kern w:val="0"/>
                <w:szCs w:val="21"/>
              </w:rPr>
              <w:t>饲料加工132（有发酵工艺的）﹡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饲料加工132（无发酵工艺的）﹡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农副食品加工工业-饲料加工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植物油加工133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除单纯混合或者分装以外的﹡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植物油加工工业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水产品加工136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年加工10万吨及以上的水产品冷冻加工1361、鱼糜制品及水产品干腌制加工1362、鱼油提取及制品制造1363、其他水产品加工1369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农副食品加工工业-水产品加工工业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蔬菜、菌类、水果和坚果加工137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焙烤食品制造141，糖果、巧克力及蜜饯制造142，罐头食品制造145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饮料制造152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有发酵工艺或者原汁生产的</w:t>
            </w:r>
            <w:r>
              <w:rPr>
                <w:rFonts w:hint="eastAsia" w:ascii="宋体" w:hAnsi="宋体" w:cs="宋体"/>
                <w:kern w:val="0"/>
                <w:szCs w:val="21"/>
              </w:rPr>
              <w:t>﹡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kern w:val="0"/>
                <w:szCs w:val="21"/>
              </w:rPr>
              <w:t>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酒、饮料制造工业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精制茶加工153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烟叶复烤161，卷烟制造162，其他烟草制品制造169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棉纺织及印染精加工171，毛纺织及染整精加工172，麻纺织及染整精加工173，丝绢纺织及印染精加工174，化纤织造及印染精加工175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有前处理、染色、印花、洗毛、麻脱胶、缫丝或者喷水织造工序的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仅含整理工序的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纺织印染工业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针织或钩针编织物及其制品制造176，家用纺织制成品制造177，产业用纺织制成品制造178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机织服装制造181，服饰制造183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有水洗工序、湿法印花、染色工艺的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纺织印染工业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针织或钩针编织服装制造182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皮革鞣制加工191，毛皮鞣制及制品加工193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有鞣制工序的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皮革鞣制加工191（无鞣制工序的）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毛皮鞣制及制品加工193（无鞣制工序的）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制革及毛皮加工工业-制革工业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制革及毛皮加工工业—毛皮加工工业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皮革制品制造192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羽毛(绒)加工及制品制造194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羽毛（绒）加工1941（有水洗工序的）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羽毛（绒）加工1941（无水洗工序的）﹡，羽毛（绒）制品制造1942﹡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羽毛（绒）加工工业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制鞋业195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除重点管理以外的年使用10吨及以上溶剂型胶粘剂或者3吨及以上溶剂型处理剂的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木材加工201，木质制品制造203，竹、藤、棕、草等制品制造204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造纸222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机制纸及纸板制造2221、手工纸制造2222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有工业废水和废气排放的加工纸制造2223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除简化管理外的加工纸制造2223﹡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造纸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纸制品制造223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有工业废水或者废气排放的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造纸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印刷231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除重点管理以外的年使用80吨及以上溶剂型油墨、涂料或者10吨及以上溶剂型稀释剂的包装装潢印刷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印刷工业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装订及印刷相关服务232，记录媒介复制233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文教办公用品制造241，乐器制造242，工艺美术及礼仪用品制造243，体育用品制造244，玩具制造245，游艺器材及娱乐用品制造246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煤炭加工252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炼焦2521（焦炭生产除外），煤制合成气生产2522，煤制液体燃料生产2523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煤制品制造2524，其他煤炭加工2529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煤炭加工—合成气和液体燃料生产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生物质燃料加工254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基础化学原料制造261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无机酸制造2611，无机碱制造2612，无机盐制造2613 ，有机化学原料制造2614（乙烯、芳烃生产除外），其他基础化学原料制造2619（非金属无机氧化物、金属氧化物、金属过氧化物、金属超氧化物、硫磺、磷、硅、精硅、硒、砷、硼、碲)，以上均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无机酸制造2611、无机碱制造2612、无机盐制造2613、有机化学原料制造2614、其他基础化学原料制造2619（非金属无机氧化物、金属氧化物、金属过氧化物、金属超氧化物、硫磺、磷、硅、精硅、硒、砷、硼、碲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其他基础化学原料制造2619（除重点管理、简化管理以外的）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无机化学工业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石化工业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肥料制造262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复混肥料制造2624，不含单纯混合或者分装的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钾肥制造2623，有机肥料及微生物肥料制造2625，其他肥料制造2629，以上均不含单纯混合或者分装的 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其他（不含氮肥、磷肥制造）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磷肥、钾肥、复混肥料、有机肥料及微生物肥料工业化肥（其他）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农药制造263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生物化学农药及微生物农药制造2632（有发酵工艺的）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生物化学农药及微生物农药制造2632（无发酵工艺的）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农药制造工业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涂料、油墨、颜料及类似产品制造264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涂料制造2641，油墨及类似产品制造2642，工业颜料制造2643，工艺美术颜料制造2644，染料制造2645，以上均不含单纯混合或者分装的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单纯混合或者分装的涂料制造2641、油墨及类似产品制造2642，密封用填料及类似品制造2646（不含单纯混合或者分装的）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涂料、油墨、颜料及类似产品制造业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合成材料制造265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初级形态塑料及合成树脂制造2651，合成橡胶制造2652，合成纤维单（聚合）体制造2653，其他合成材料制造2659（陶瓷纤维等特种纤维及其增强的复合材料的制造）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其他合成材料制造2659（除陶瓷纤维等特种纤维及其增强的复合材料的制造以外的）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石化工业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专用化学产品制造266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化学试剂和助剂制造2661，专项化学用品制造2662，林产化学产品制造2663（有热解或者水解工艺的），以上均不含单纯混合或者分装的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林产化学产品制造2663（无热解或者水解工艺的），文化用信息化学品制造2664，医学生产用信息化学品制造2665，环境污染处理专用药剂材料制造2666，动物胶制造2667，其他专用化学产品制造2669，以上均不含单纯混合或者分装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专用化学产品制造工业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炸药、火工及焰火产品制造267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日用化学产品制造268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肥皂及洗涤剂制造2681（以油脂为原料的肥皂或者皂粒制造），香料、香精制造2684（香料制造），以上均不含单纯混合或者分装的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肥皂及洗涤剂制造2681（采用高塔喷粉工艺的合成洗衣粉制造），香料、香精制造2684（采用热反应工艺的香精制造）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肥皂及洗涤剂制造2681（除重点管理、简化管理以外的），化妆品制造2682，口腔清洁用品制造2683，香料、香精制造2684（除重点管理、简化管理以外的），其他日用化学产品制造2689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日用化学产品制造工业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化学药品原料药制造271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全部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化学药品制剂制造272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化学药品制剂制造2720（不含单纯混合或者分装的）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中药饮片加工273，药用辅料及包装材料制造278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中成药生产274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有提炼工艺的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中成药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兽用药品制造275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兽用药品制造2750（不含单纯混合或者分装的）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制药工业-原料药制造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化学药品制剂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生物药品制品制造276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生物药品制造2761，基因工程药物和疫苗制造2762，以上均不含单纯混合或者分装的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单纯混合或者分装的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卫生材料及医药用品制造277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卫生材料及医药用品制造2770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纤维素纤维原料及纤维制造281，合成纤维制造282，生物基材料制造283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纤浆粕制造2811，人造纤维（纤维素纤维）制造2812，锦纶纤维制造2821，涤纶纤维制造2822，腈纶纤维制造2823，维纶纤维制造2824，氨纶纤维制造2826，其他合成纤维制造2829，生物基化学纤维制造2831（莱赛尔纤维制造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丙纶纤维制造2825，生物基化学纤维制造2831（除莱赛尔纤维制造以外的），生物基、淀粉基新材料制造2832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化学纤维制造业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橡胶制品业291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除重点管理以外的轮胎制造2911、年耗胶量2000吨及以上的橡胶板、管、带制造2912、橡胶零件制造2913、再生橡胶制造2914、日用及医用橡胶制品制造2915、运动场地用塑胶制造2916、其他橡胶制品制造2919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4"/>
                <w:kern w:val="0"/>
                <w:szCs w:val="21"/>
              </w:rPr>
            </w:pPr>
            <w:r>
              <w:rPr>
                <w:rFonts w:hint="eastAsia" w:ascii="宋体" w:hAnsi="宋体"/>
                <w:spacing w:val="4"/>
                <w:kern w:val="0"/>
                <w:szCs w:val="21"/>
              </w:rPr>
              <w:t>橡胶和塑料制品工业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塑料制品业292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塑料人造革、合成革制造2925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产1万吨及以上的泡沫塑料制造2924，年产1万吨及以上涉及改性的塑料薄膜制造2921、塑料板、管、型材制造2922、塑料丝、绳和编织品制造2923、塑料包装箱及容器制造2926、日用塑料品制造2927、人造草坪制造2928、塑料零件及其他塑料制品制造2929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4"/>
                <w:kern w:val="0"/>
                <w:szCs w:val="21"/>
              </w:rPr>
            </w:pPr>
            <w:r>
              <w:rPr>
                <w:rFonts w:hint="eastAsia" w:ascii="宋体" w:hAnsi="宋体"/>
                <w:spacing w:val="4"/>
                <w:kern w:val="0"/>
                <w:szCs w:val="21"/>
              </w:rPr>
              <w:t>橡胶和塑料制品工业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水泥、石灰和石膏制造301，石膏、水泥制品及类似制品制造302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石灰和石膏制造3012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水泥制品制造3021，砼结构构件制造3022，石棉水泥制品制造3023，轻质建筑材料制造3024，其他水泥类似制品制造3029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水泥工业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参照工业炉窑（石灰和石膏制造）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砖瓦、石材等建筑材料制造303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粘土砖瓦及建筑砌块制造3031（以煤或者煤矸石为燃料的烧结砖瓦）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粘土砖瓦及建筑砌块制造3031（除以煤或者煤矸石为燃料的烧结砖瓦以外的），建筑用石加工3032，防水建筑材料制造3033，隔热和隔音材料制造3034，其他建筑材料制造3039，以上均不含仅切割加工的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仅切割加工的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陶瓷砖瓦工业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玻璃制造304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特种玻璃制造3042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其他玻璃制造3049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玻璃制品制造305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以煤、石油焦、油和发生炉煤气为燃料的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以天然气为燃料的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玻璃纤维和玻璃纤维增强塑料制品制造306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以煤、石油焦、油和发生炉煤气为燃料的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以天然气为燃料的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陶瓷制品制造307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建筑陶瓷制品制造3071（以煤、石油焦、油和发生炉煤气为燃料的）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建筑陶瓷制品制造3071（以天然气为燃料的）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建筑陶瓷制品制造3071（除重点管理、简化管理以外的），特种陶瓷制品制造3073，陈设艺术陶瓷制造3075，园艺陶瓷制造3076，其他陶瓷制品制造3079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陶瓷砖瓦工业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耐火材料制品制造308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石棉制品制造3081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以煤、石油焦、油和发生炉煤气为燃料的云母制品制造3082、耐火陶瓷制品及其他耐火材料制造3089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除简化管理以外的云母制品制造3082、耐火陶瓷制品及其他耐火材料制造3089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石墨及其他非金属矿物制品制造309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石墨及碳素制品制造3091（石墨制品、碳制品、碳素新材料），其他非金属矿物制品制造3099（多晶硅棒）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石墨及碳素制品制造3091（除石墨制品、碳制品、碳素新材料以外的），其他非金属矿物制品制造3099（单晶硅棒，沥青混合物）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其他非金属矿物制品制造3099（除重点管理、简化管理以外的）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石墨及其他非金属矿物制品制造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铁合金冶炼314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铁合金冶炼3140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铁合金冶炼工业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贵金属冶炼322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金冶炼3221，银冶炼3222，其他贵金属冶炼3229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稀有稀土金属冶炼323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钨钼冶炼3231，稀土金属冶炼3232，其他稀有金属冶炼3239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稀有稀土金属冶炼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有色金属合金制造324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铅基合金制造，年产2万吨及以上的其他有色金属合金制造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有色金属压延加工325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有轧制或者退火工序的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结构性金属制品制造331，金属工具制造332，集装箱及金属包装容器制造333，金属丝绳及其制品制造334，建筑、安全用金属制品制造335，搪瓷制品制造337，金属制日用品制造338，铸造及其他金属制品制造339（除黑色金属铸造3391、有色金属铸造3392）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金属表面处理及热处理加工336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纳入重点排污单位名录的，专业电镀企业（含电镀园区中电镀企业），专门处理电镀废水的集中处理设施，有电镀工序的，有含铬钝化工序的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除重点管理以外的有酸洗、抛光（电解抛光和化学抛光）、热浸镀（溶剂法）、淬火或者无铬钝化等工序的、年使用10吨及以上有机溶剂的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电镀工业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铸造及其他金属制品制造339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黑色金属铸造3391（使用冲天炉的），有色金属铸造3392（生产铅基及铅青铜铸件的）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除重点管理以外的黑色金属铸造3391、有色金属铸造3392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金属铸造工业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锅炉及原动设备制造341，金属加工机械制造342，物料搬运设备制造343，泵、阀门、压缩机及类似机械制造344，轴承、齿轮和传动部件制造345，烘炉、风机、包装等设备制造346，文化、办公用机械制造347，通用零部件制造348，其他通用设备制造业349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采矿、冶金、建筑专用设备制造351，化工、木材、非金属加工专用设备制造352，食品、饮料、烟草及饲料生产专用设备制造353，印刷、制药、日化及日用品生产专用设备制造354，纺织、服装和皮革加工专用设备制造355，电子和电工机械专用设备制造356，农、林、牧、渔专用机械制造357，医疗仪器设备及器械制造358，环保、邮政、社会公共服务及其他专用设备制造359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路运输设备制造371，城市轨道交通设备制造372，船舶及相关装置制造373，航空、航天器及设备制造374，摩托车制造375，自行车和残疾人座车制造376，助动车制造377，非公路休闲车及零配件制造378，潜水救捞及其他未列明运输设备制造379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pacing w:val="-4"/>
                <w:kern w:val="0"/>
                <w:szCs w:val="21"/>
              </w:rPr>
              <w:t>除重点管理以外的年使用10吨及以上溶剂型涂料或者胶粘剂（含稀释剂、固化剂、清洗溶剂）的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电机制造381，输配电及控制设备制造382，电线、电缆、光缆及电工器材制造383，家用电力器具制造385，非电力家用器具制造386，照明器具制造387，其他电气机械及器材制造389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计算机制造391，电子器件制造397，电子元件及电子专用材料制造398，其他电子设备制造399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pacing w:val="-4"/>
                <w:kern w:val="0"/>
                <w:szCs w:val="21"/>
              </w:rPr>
            </w:pPr>
            <w:r>
              <w:rPr>
                <w:rFonts w:hint="eastAsia" w:ascii="宋体" w:hAnsi="宋体"/>
                <w:spacing w:val="-4"/>
                <w:kern w:val="0"/>
                <w:szCs w:val="21"/>
              </w:rPr>
              <w:t>除重点管理以外的年使用10吨及以上溶剂型涂料（含稀释剂）的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电子工业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通信设备制造392，广播电视设备制造393，雷达及配套设备制造394，非专业视听设备制造395，智能消费设备制造396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通用仪器仪表制造401，专用仪器仪表制造402，钟表与计时仪器制造403，光学仪器制造404，衡器制造405，其他仪器仪表制造业409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日用杂品制造411，其他未列明制造业419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金属制品修理431，通用设备修理432，专用设备修理433，铁路、船舶、航空航天等运输设备修理434，电气设备修理435，仪器仪表修理436，其他机械和设备修理业439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电力生产441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生物质能发电4417（利用农林生物质、沼气发电、垃圾填埋气发电）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燃气生产和供应业451，生物质燃气生产和供应业452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自来水生产和供应461，海水淡化处理463，其他水的处理、利用与分配469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汽车、摩托车、零配件和燃料及其他动力销售526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位于城市建成区的加油站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其他加油站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储油库、加油站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水上运输辅助活动553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单个泊位1000吨级及以上的内河、单个泊位1万吨级及以上的沿海专业化干散货码头（煤炭、矿石）、通用散货码头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其他货运码头5532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码头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82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危险品仓储594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总容量10万立方米及以上的油库（含油品码头后方配套油库，不含储备油库）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总容量1万立方米及以上10万立方米以下的油库（含油品码头后方配套油库，不含储备油库）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其他危险品仓储（含油品码头后方配套油库，不含储备油库）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储油库、加油站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83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环境卫生管理782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生活垃圾（含餐厨废弃物）、生活污水处理污泥集中焚烧、填埋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生活垃圾（含餐厨废弃物）、生活污水处理污泥集中处理（除焚烧、填埋以外的），日处理能力50吨及以上的城镇粪便集中处理，日转运能力150吨及以上的垃圾转运站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日处理能力50吨以下的城镇粪便集中处理，日转运能力150吨以下的垃圾转运站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环境卫生管理业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84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殡葬服务808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火葬场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85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汽车、摩托车等修理与维护811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营业面积5000平方米及以上且有涂装工序的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/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86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医院841，专业公共卫生服务843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床位500张及以上的（不含专科医院8415中的精神病、康复和运动康复医院以及疗养院8416）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床位100张及以上的专科医院8415（精神病、康复和运动康复医院）以及疗养院8416，床位100张及以上500张以下的综合医院8411、中医医院8412、中西医结合医院8413、民族医院8414、专科医院8415（不含精神病、康复和运动康复医院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疾病预防控制中心8431，床位100张以下的综合医院8411、中医医院8412、中西医结合医院8413、民族医院8414、专科医院8415、疗养院8416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医疗机构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87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除1-107外的其他行业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涉及通用工序重点管理的，存在2019年版名录第七条规定情形之一的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涉及通用工序简化管理的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涉及通用工序登记管理的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参照相应通用工序技术规范或者总则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88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锅炉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除纳入重点排污单位名录的，单台或者合计出力20吨/小时（14兆瓦）及以上的锅炉（不含电热锅炉）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除纳入重点排污单位名录的，单台且合计出力20吨/小时（14兆瓦）以下的锅炉（不含电热锅炉）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锅炉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89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工业炉窑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除纳入重点排污单位名录的，除以天然气或者电为能源的加热炉、热处理炉、干燥炉（窑）以外的其他工业炉窑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除纳入重点排污单位名录的，以天然气或者电为能源的加热炉、热处理炉或者干燥炉（窑）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工业炉窑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90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表面处理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纳入重点排污单位名录的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除纳入重点排污单位名录的，有电镀工序、酸洗、抛光（电解抛光和化学抛光）、热浸镀（溶剂法）、淬火或者钝化等工序的、年使用10吨及以上有机溶剂的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电镀工业</w:t>
            </w:r>
          </w:p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参照铁路、船舶、航空航天和其他运输设备制造业或者总则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91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水处理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纳入重点排污单位名录的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除纳入重点排污单位名录的，日处理能力2万吨及以上的水处理设施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除纳入重点排污单位名录的，日处理能力500吨及以上2万吨以下的水处理设施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2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水处理（通用工序）</w:t>
            </w:r>
          </w:p>
        </w:tc>
      </w:tr>
    </w:tbl>
    <w:p>
      <w:pPr>
        <w:adjustRightInd w:val="0"/>
        <w:snapToGrid w:val="0"/>
        <w:spacing w:before="249" w:beforeLines="80"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注1.行业类别代码引自《国民经济行业分类》（GB/T 4754-2017）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注2.表格中标“*”号者，是指在工业建筑中生产的排污单位。工业建筑的定义参见《工程结构设计基本术语标准》（GB/T 50083-2014），是指提供生产用的各种建筑物，如车间、厂前区建筑、生活间、动力站、库房和运输设施等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注3.表格中的电镀工序，是指电镀、化学镀、阳极氧化等生产工序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4.表格中涉及溶剂、涂料、油墨、胶粘剂等使用量的排污单位，其投运满三年的，使用量按照近三年年最大量确定；其投运满一年但不满三年的，使用量按投运期间年最大量确定；其未投运或者投运不满一年的，按照环境影响报告书（表）批准文件确定。投运日期为排污单位发生实际排污行为的日期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5.根据《中华人民共和国环境保护税法实施条例》，城乡污水集中处理场所，是指为社会公众提供生活污水处理服务的场所，不包括为工业园区、开发区等工业聚集区域内的排污单位提供污水处理服务的场所，以及排污单位自建自用的污水处理场所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注6.造纸行业排污许可证技术规范参见《关于开展火电、造纸和京津冀试点城市高架源排污许可证管理工作的通知》（环水体〔2016〕189号）</w:t>
      </w:r>
    </w:p>
    <w:p>
      <w:pPr>
        <w:adjustRightInd w:val="0"/>
        <w:snapToGrid w:val="0"/>
        <w:spacing w:line="264" w:lineRule="auto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注7.不适用行业技术规范的，可参照《排污许可证申请与核发技术规范 总则》（HJ942-2018）执行</w:t>
      </w:r>
    </w:p>
    <w:p>
      <w:pPr>
        <w:adjustRightInd w:val="0"/>
        <w:snapToGrid w:val="0"/>
        <w:spacing w:line="264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注8.不包括位于生态环境法律法规禁止建设区域内的，或生产设施或产品属于产业政策立即淘汰类的排污单位</w:t>
      </w:r>
    </w:p>
    <w:p>
      <w:pPr>
        <w:widowControl/>
        <w:jc w:val="left"/>
        <w:sectPr>
          <w:footerReference r:id="rId3" w:type="default"/>
          <w:footerReference r:id="rId4" w:type="even"/>
          <w:pgSz w:w="16838" w:h="11906" w:orient="landscape"/>
          <w:pgMar w:top="1588" w:right="1418" w:bottom="1474" w:left="1418" w:header="851" w:footer="1134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－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23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－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6A"/>
    <w:rsid w:val="00370A53"/>
    <w:rsid w:val="00B31E6A"/>
    <w:rsid w:val="5883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547</Words>
  <Characters>3119</Characters>
  <Lines>25</Lines>
  <Paragraphs>7</Paragraphs>
  <TotalTime>0</TotalTime>
  <ScaleCrop>false</ScaleCrop>
  <LinksUpToDate>false</LinksUpToDate>
  <CharactersWithSpaces>3659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2020-02-17T04:17:00Z</dcterms:created>
  <dc:creator>蒲铮</dc:creator>
  <cp:lastModifiedBy>Administrator</cp:lastModifiedBy>
  <dcterms:modified xsi:type="dcterms:W3CDTF">2020-02-17T05:49:38Z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